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A2A11" w14:textId="43410A06" w:rsidR="00524020" w:rsidRPr="00AD53EF" w:rsidRDefault="00AD53EF" w:rsidP="00AD53E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Module 6-Capstone Project- </w:t>
      </w:r>
      <w:r w:rsidR="00524020" w:rsidRPr="00AD53EF">
        <w:rPr>
          <w:rFonts w:ascii="Times New Roman" w:hAnsi="Times New Roman" w:cs="Times New Roman"/>
          <w:b/>
          <w:sz w:val="24"/>
          <w:szCs w:val="24"/>
        </w:rPr>
        <w:t>Discussion</w:t>
      </w:r>
    </w:p>
    <w:p w14:paraId="03BBD9DC" w14:textId="12D6F1EE" w:rsidR="00524020" w:rsidRPr="00AD53EF" w:rsidRDefault="00524020" w:rsidP="00AD53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53EF">
        <w:rPr>
          <w:rFonts w:ascii="Times New Roman" w:hAnsi="Times New Roman" w:cs="Times New Roman"/>
          <w:sz w:val="24"/>
          <w:szCs w:val="24"/>
        </w:rPr>
        <w:t xml:space="preserve">In this week module, I noticed that there </w:t>
      </w:r>
      <w:r w:rsidR="00AD53EF" w:rsidRPr="00AD53EF">
        <w:rPr>
          <w:rFonts w:ascii="Times New Roman" w:hAnsi="Times New Roman" w:cs="Times New Roman"/>
          <w:sz w:val="24"/>
          <w:szCs w:val="24"/>
        </w:rPr>
        <w:t>were</w:t>
      </w:r>
      <w:r w:rsidRPr="00AD53EF">
        <w:rPr>
          <w:rFonts w:ascii="Times New Roman" w:hAnsi="Times New Roman" w:cs="Times New Roman"/>
          <w:sz w:val="24"/>
          <w:szCs w:val="24"/>
        </w:rPr>
        <w:t xml:space="preserve"> some changes that appeared in my </w:t>
      </w:r>
      <w:r w:rsidR="00600D8A" w:rsidRPr="00AD53EF">
        <w:rPr>
          <w:rFonts w:ascii="Times New Roman" w:hAnsi="Times New Roman" w:cs="Times New Roman"/>
          <w:sz w:val="24"/>
          <w:szCs w:val="24"/>
        </w:rPr>
        <w:t xml:space="preserve">personal </w:t>
      </w:r>
      <w:r w:rsidR="00AD53EF" w:rsidRPr="00AD53EF">
        <w:rPr>
          <w:rFonts w:ascii="Times New Roman" w:hAnsi="Times New Roman" w:cs="Times New Roman"/>
          <w:sz w:val="24"/>
          <w:szCs w:val="24"/>
        </w:rPr>
        <w:t>2,5- and 10-years</w:t>
      </w:r>
      <w:r w:rsidR="00A675E4" w:rsidRPr="00AD53EF">
        <w:rPr>
          <w:rFonts w:ascii="Times New Roman" w:hAnsi="Times New Roman" w:cs="Times New Roman"/>
          <w:sz w:val="24"/>
          <w:szCs w:val="24"/>
        </w:rPr>
        <w:t xml:space="preserve"> future plan. </w:t>
      </w:r>
      <w:r w:rsidR="00AD53EF" w:rsidRPr="00AD53EF">
        <w:rPr>
          <w:rFonts w:ascii="Times New Roman" w:hAnsi="Times New Roman" w:cs="Times New Roman"/>
          <w:sz w:val="24"/>
          <w:szCs w:val="24"/>
        </w:rPr>
        <w:t>Firstly</w:t>
      </w:r>
      <w:r w:rsidR="00A675E4" w:rsidRPr="00AD53EF">
        <w:rPr>
          <w:rFonts w:ascii="Times New Roman" w:hAnsi="Times New Roman" w:cs="Times New Roman"/>
          <w:sz w:val="24"/>
          <w:szCs w:val="24"/>
        </w:rPr>
        <w:t xml:space="preserve">, I noticed that I have to had to extend my budget to </w:t>
      </w:r>
      <w:r w:rsidR="00A675E4" w:rsidRPr="00AD53EF">
        <w:rPr>
          <w:rFonts w:ascii="Times New Roman" w:hAnsi="Times New Roman" w:cs="Times New Roman"/>
          <w:sz w:val="24"/>
          <w:szCs w:val="24"/>
        </w:rPr>
        <w:t>by some equipment such as scanner, new drugs and monitoring system in my non-profit health organization for disabled children by 12/20/2017.</w:t>
      </w:r>
      <w:r w:rsidR="00A675E4" w:rsidRPr="00AD53EF">
        <w:rPr>
          <w:rFonts w:ascii="Times New Roman" w:hAnsi="Times New Roman" w:cs="Times New Roman"/>
          <w:sz w:val="24"/>
          <w:szCs w:val="24"/>
        </w:rPr>
        <w:t xml:space="preserve"> This was caused by the new technology. ICT in nursing is making more advancement thus calling for </w:t>
      </w:r>
      <w:r w:rsidR="00BA7875" w:rsidRPr="00AD53EF">
        <w:rPr>
          <w:rFonts w:ascii="Times New Roman" w:hAnsi="Times New Roman" w:cs="Times New Roman"/>
          <w:sz w:val="24"/>
          <w:szCs w:val="24"/>
        </w:rPr>
        <w:t xml:space="preserve">a one to acquire new information. Moreover, I had to change my future plan and add a certificate in </w:t>
      </w:r>
      <w:r w:rsidR="00BA7875" w:rsidRPr="00AD53EF">
        <w:rPr>
          <w:rFonts w:ascii="Times New Roman" w:hAnsi="Times New Roman" w:cs="Times New Roman"/>
          <w:sz w:val="24"/>
          <w:szCs w:val="24"/>
        </w:rPr>
        <w:t xml:space="preserve">ICT in nursing education in order to improve the operations in the </w:t>
      </w:r>
      <w:r w:rsidR="00BA7875" w:rsidRPr="00AD53EF">
        <w:rPr>
          <w:rFonts w:ascii="Times New Roman" w:hAnsi="Times New Roman" w:cs="Times New Roman"/>
          <w:noProof/>
          <w:sz w:val="24"/>
          <w:szCs w:val="24"/>
        </w:rPr>
        <w:t>pediatric</w:t>
      </w:r>
      <w:r w:rsidR="00BA7875" w:rsidRPr="00AD53EF">
        <w:rPr>
          <w:rFonts w:ascii="Times New Roman" w:hAnsi="Times New Roman" w:cs="Times New Roman"/>
          <w:sz w:val="24"/>
          <w:szCs w:val="24"/>
        </w:rPr>
        <w:t xml:space="preserve"> home. This is going to take an extra 6 months, thus pushing the BSN position acceptance to 07/01/2020. I will learn the aforesaid certificate through seedy communication which will reduce much travelling to the training </w:t>
      </w:r>
      <w:r w:rsidR="00BA7875" w:rsidRPr="00AD53EF">
        <w:rPr>
          <w:rFonts w:ascii="Times New Roman" w:hAnsi="Times New Roman" w:cs="Times New Roman"/>
          <w:noProof/>
          <w:sz w:val="24"/>
          <w:szCs w:val="24"/>
        </w:rPr>
        <w:t>centres</w:t>
      </w:r>
      <w:r w:rsidR="00BA7875" w:rsidRPr="00AD53EF">
        <w:rPr>
          <w:rFonts w:ascii="Times New Roman" w:hAnsi="Times New Roman" w:cs="Times New Roman"/>
          <w:sz w:val="24"/>
          <w:szCs w:val="24"/>
        </w:rPr>
        <w:t>. Seedy communication includes video conferencing which incorporates verbal and non-verbal communication skills, (</w:t>
      </w:r>
      <w:r w:rsidR="00BA7875"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Fahey, 2016)</w:t>
      </w:r>
      <w:r w:rsidR="00BA7875" w:rsidRPr="00AD53EF">
        <w:rPr>
          <w:rFonts w:ascii="Times New Roman" w:hAnsi="Times New Roman" w:cs="Times New Roman"/>
          <w:sz w:val="24"/>
          <w:szCs w:val="24"/>
        </w:rPr>
        <w:t>.</w:t>
      </w:r>
    </w:p>
    <w:p w14:paraId="3AFA828C" w14:textId="796BAA64" w:rsidR="00BA7875" w:rsidRPr="00AD53EF" w:rsidRDefault="00BA7875" w:rsidP="00AD53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53EF">
        <w:rPr>
          <w:rFonts w:ascii="Times New Roman" w:hAnsi="Times New Roman" w:cs="Times New Roman"/>
          <w:sz w:val="24"/>
          <w:szCs w:val="24"/>
        </w:rPr>
        <w:t xml:space="preserve">The changes in nursing administration are important in that they </w:t>
      </w:r>
      <w:r w:rsidR="00671A3E" w:rsidRPr="00AD53EF">
        <w:rPr>
          <w:rFonts w:ascii="Times New Roman" w:hAnsi="Times New Roman" w:cs="Times New Roman"/>
          <w:sz w:val="24"/>
          <w:szCs w:val="24"/>
        </w:rPr>
        <w:t xml:space="preserve">ensure that nursing information is updated. It’s also important in that it has made sure that nursing care is patient based thus improving the quality of services offered. </w:t>
      </w:r>
    </w:p>
    <w:p w14:paraId="3274C653" w14:textId="6E999709" w:rsidR="00671A3E" w:rsidRPr="00AD53EF" w:rsidRDefault="00AD53EF" w:rsidP="00AD53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53EF">
        <w:rPr>
          <w:rFonts w:ascii="Times New Roman" w:hAnsi="Times New Roman" w:cs="Times New Roman"/>
          <w:sz w:val="24"/>
          <w:szCs w:val="24"/>
        </w:rPr>
        <w:t>References</w:t>
      </w:r>
    </w:p>
    <w:p w14:paraId="14B66489" w14:textId="1077C2B9" w:rsidR="00AD53EF" w:rsidRPr="00AD53EF" w:rsidRDefault="00AD53EF" w:rsidP="002262C2">
      <w:pPr>
        <w:spacing w:line="480" w:lineRule="auto"/>
        <w:ind w:left="806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Tourangeau, A. E., Giovannetti, P., Tu, J. V., &amp; Wood, M. (2016). Nursing-related determinants of 30-day mortality for hospitalized patients. </w:t>
      </w:r>
      <w:r w:rsidRPr="00AD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Journal of Nursing Research Archive</w:t>
      </w: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D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14:paraId="42B8C6E1" w14:textId="77777777" w:rsidR="00AD53EF" w:rsidRPr="00AD53EF" w:rsidRDefault="00AD53EF" w:rsidP="002262C2">
      <w:pPr>
        <w:spacing w:line="480" w:lineRule="auto"/>
        <w:ind w:left="806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Fahey, V. A. (2016). </w:t>
      </w:r>
      <w:r w:rsidRPr="00AD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Vascular Nursing-E-Book</w:t>
      </w: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</w:t>
      </w:r>
      <w:bookmarkStart w:id="0" w:name="_GoBack"/>
      <w:bookmarkEnd w:id="0"/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ealth Sciences.</w:t>
      </w:r>
    </w:p>
    <w:p w14:paraId="6D92AE64" w14:textId="77777777" w:rsidR="00AD53EF" w:rsidRPr="00AD53EF" w:rsidRDefault="00AD53EF" w:rsidP="002262C2">
      <w:pPr>
        <w:spacing w:line="480" w:lineRule="auto"/>
        <w:ind w:left="806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Matthias, A. D., &amp; Kim-Godwin, Y. S. (2016). RN-BSN students’ perceptions of the differences in the </w:t>
      </w:r>
      <w:r w:rsidRPr="00AD53EF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practice</w:t>
      </w: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ADN-and BSN-prepared RN. </w:t>
      </w:r>
      <w:r w:rsidRPr="00AD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Nurse </w:t>
      </w:r>
      <w:r w:rsidRPr="00AD53EF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Educator</w:t>
      </w: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D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AD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208-211.</w:t>
      </w:r>
    </w:p>
    <w:p w14:paraId="5D75F332" w14:textId="77777777" w:rsidR="00AD53EF" w:rsidRPr="00AD53EF" w:rsidRDefault="00AD53EF" w:rsidP="00AD53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D53EF" w:rsidRPr="00AD5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zNDM2szQ0trA0NbJQ0lEKTi0uzszPAykwrAUArCPQBywAAAA="/>
  </w:docVars>
  <w:rsids>
    <w:rsidRoot w:val="00524020"/>
    <w:rsid w:val="002262C2"/>
    <w:rsid w:val="00524020"/>
    <w:rsid w:val="00600D8A"/>
    <w:rsid w:val="00671A3E"/>
    <w:rsid w:val="00A675E4"/>
    <w:rsid w:val="00AD53EF"/>
    <w:rsid w:val="00BA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D7B6"/>
  <w15:chartTrackingRefBased/>
  <w15:docId w15:val="{C5A35AE3-7CEC-4F1C-B290-951E62E1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2019-04-01T18:09:00Z</dcterms:created>
  <dcterms:modified xsi:type="dcterms:W3CDTF">2019-04-01T19:10:00Z</dcterms:modified>
</cp:coreProperties>
</file>